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E" w:rsidRPr="00AC354E" w:rsidRDefault="00AC354E" w:rsidP="00AC354E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</w:pPr>
      <w:r w:rsidRPr="00AC354E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  <w:t xml:space="preserve">Profile in perseverance: Paterson immigrant wins student essay contest </w:t>
      </w:r>
    </w:p>
    <w:p w:rsidR="00AC354E" w:rsidRPr="00AC354E" w:rsidRDefault="00AC354E" w:rsidP="00AC354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787878"/>
          <w:sz w:val="12"/>
          <w:szCs w:val="12"/>
        </w:rPr>
      </w:pPr>
      <w:r w:rsidRPr="00AC354E">
        <w:rPr>
          <w:rFonts w:ascii="Arial" w:eastAsia="Times New Roman" w:hAnsi="Arial" w:cs="Arial"/>
          <w:caps/>
          <w:color w:val="787878"/>
          <w:sz w:val="12"/>
          <w:szCs w:val="12"/>
        </w:rPr>
        <w:t xml:space="preserve">March 3, 2015, 4:57 PM    Last updated: Tuesday, March 3, 2015, 5:02 PM </w:t>
      </w:r>
    </w:p>
    <w:p w:rsidR="00AC354E" w:rsidRPr="00AC354E" w:rsidRDefault="00AC354E" w:rsidP="00AC354E">
      <w:pPr>
        <w:shd w:val="clear" w:color="auto" w:fill="FFFFFF"/>
        <w:spacing w:after="0" w:line="168" w:lineRule="atLeast"/>
        <w:rPr>
          <w:rFonts w:ascii="Arial" w:eastAsia="Times New Roman" w:hAnsi="Arial" w:cs="Arial"/>
          <w:b/>
          <w:bCs/>
          <w:caps/>
          <w:color w:val="555555"/>
          <w:sz w:val="14"/>
          <w:szCs w:val="14"/>
        </w:rPr>
      </w:pPr>
      <w:r w:rsidRPr="00AC354E">
        <w:rPr>
          <w:rFonts w:ascii="Arial" w:eastAsia="Times New Roman" w:hAnsi="Arial" w:cs="Arial"/>
          <w:b/>
          <w:bCs/>
          <w:caps/>
          <w:color w:val="555555"/>
          <w:sz w:val="14"/>
          <w:szCs w:val="14"/>
        </w:rPr>
        <w:t>By ED RUMLEY</w:t>
      </w:r>
    </w:p>
    <w:p w:rsidR="00AC354E" w:rsidRPr="00AC354E" w:rsidRDefault="00AC354E" w:rsidP="00AC354E">
      <w:pPr>
        <w:shd w:val="clear" w:color="auto" w:fill="FFFFFF"/>
        <w:spacing w:after="0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>
        <w:rPr>
          <w:rFonts w:ascii="Georgia" w:eastAsia="Times New Roman" w:hAnsi="Georgia" w:cs="Times New Roman"/>
          <w:noProof/>
          <w:color w:val="2C2C2C"/>
          <w:sz w:val="19"/>
          <w:szCs w:val="19"/>
        </w:rPr>
        <w:drawing>
          <wp:inline distT="0" distB="0" distL="0" distR="0">
            <wp:extent cx="6195060" cy="4777740"/>
            <wp:effectExtent l="19050" t="0" r="0" b="0"/>
            <wp:docPr id="5" name="Picture 5" descr="Art award recipient Melanie Walker with family members and her art instructor Christopher Fabor Muhammad (to her right) at the Paterson Museum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 award recipient Melanie Walker with family members and her art instructor Christopher Fabor Muhammad (to her right) at the Paterson Museum. 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7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4E" w:rsidRPr="00AC354E" w:rsidRDefault="0080212C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vanish/>
          <w:color w:val="757575"/>
          <w:sz w:val="12"/>
          <w:szCs w:val="12"/>
        </w:rPr>
      </w:pPr>
      <w:hyperlink r:id="rId5" w:tgtFrame="blank" w:history="1">
        <w:r w:rsidR="00AC354E" w:rsidRPr="00AC354E">
          <w:rPr>
            <w:rFonts w:ascii="Arial" w:eastAsia="Times New Roman" w:hAnsi="Arial" w:cs="Arial"/>
            <w:b/>
            <w:bCs/>
            <w:caps/>
            <w:vanish/>
            <w:color w:val="003399"/>
            <w:sz w:val="12"/>
            <w:szCs w:val="12"/>
          </w:rPr>
          <w:t>Buy this photo</w:t>
        </w:r>
      </w:hyperlink>
    </w:p>
    <w:p w:rsidR="00AC354E" w:rsidRPr="00AC354E" w:rsidRDefault="00AC354E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color w:val="757575"/>
          <w:sz w:val="12"/>
          <w:szCs w:val="12"/>
        </w:rPr>
      </w:pPr>
      <w:r w:rsidRPr="00AC354E">
        <w:rPr>
          <w:rFonts w:ascii="Arial" w:eastAsia="Times New Roman" w:hAnsi="Arial" w:cs="Arial"/>
          <w:caps/>
          <w:color w:val="757575"/>
          <w:sz w:val="12"/>
          <w:szCs w:val="12"/>
        </w:rPr>
        <w:t>Ed Rumley/Paterson Press</w:t>
      </w:r>
    </w:p>
    <w:p w:rsidR="00AC354E" w:rsidRPr="00AC354E" w:rsidRDefault="00AC354E" w:rsidP="00AC354E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555555"/>
          <w:sz w:val="14"/>
          <w:szCs w:val="14"/>
        </w:rPr>
      </w:pPr>
      <w:proofErr w:type="gramStart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Art award recipient Melanie Walker with family members and her art instructor Christopher </w:t>
      </w:r>
      <w:proofErr w:type="spellStart"/>
      <w:r w:rsidRPr="00AC354E">
        <w:rPr>
          <w:rFonts w:ascii="Arial" w:eastAsia="Times New Roman" w:hAnsi="Arial" w:cs="Arial"/>
          <w:color w:val="555555"/>
          <w:sz w:val="14"/>
          <w:szCs w:val="14"/>
        </w:rPr>
        <w:t>Fabor</w:t>
      </w:r>
      <w:proofErr w:type="spell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Muhammad (to her right) at the Paterson Museum.</w:t>
      </w:r>
      <w:proofErr w:type="gram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PATERSON — Two years ago, Jose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Zelaya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didn’t know English when he emigrated from Nicaragua as an eighth grader.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But the 15-year old sophomore at East Side High School learns fast, so fast, in fact, that he recently won second place in a Black History Month essay contest sponsored by the city and various Paterson-based nonprofit groups.</w:t>
      </w:r>
    </w:p>
    <w:p w:rsidR="00AC354E" w:rsidRPr="00AC354E" w:rsidRDefault="00AC354E" w:rsidP="00AC354E">
      <w:pPr>
        <w:shd w:val="clear" w:color="auto" w:fill="FFFFFF"/>
        <w:spacing w:after="0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>
        <w:rPr>
          <w:rFonts w:ascii="Georgia" w:eastAsia="Times New Roman" w:hAnsi="Georgia" w:cs="Times New Roman"/>
          <w:noProof/>
          <w:color w:val="2C2C2C"/>
          <w:sz w:val="19"/>
          <w:szCs w:val="19"/>
        </w:rPr>
        <w:lastRenderedPageBreak/>
        <w:drawing>
          <wp:inline distT="0" distB="0" distL="0" distR="0">
            <wp:extent cx="2857500" cy="2209800"/>
            <wp:effectExtent l="19050" t="0" r="0" b="0"/>
            <wp:docPr id="7" name="Picture 7" descr="Art award recipient Melanie Walker with family members and her art instructor Christopher Fabor Muhammad (to her right) at the Paterson Museum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 award recipient Melanie Walker with family members and her art instructor Christopher Fabor Muhammad (to her right) at the Paterson Museum. 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4E" w:rsidRPr="00AC354E" w:rsidRDefault="0080212C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vanish/>
          <w:color w:val="757575"/>
          <w:sz w:val="12"/>
          <w:szCs w:val="12"/>
        </w:rPr>
      </w:pPr>
      <w:hyperlink r:id="rId7" w:tgtFrame="blank" w:history="1">
        <w:r w:rsidR="00AC354E" w:rsidRPr="00AC354E">
          <w:rPr>
            <w:rFonts w:ascii="Arial" w:eastAsia="Times New Roman" w:hAnsi="Arial" w:cs="Arial"/>
            <w:b/>
            <w:bCs/>
            <w:caps/>
            <w:vanish/>
            <w:color w:val="003399"/>
            <w:sz w:val="12"/>
            <w:szCs w:val="12"/>
          </w:rPr>
          <w:t>Buy this photo</w:t>
        </w:r>
      </w:hyperlink>
    </w:p>
    <w:p w:rsidR="00AC354E" w:rsidRPr="00AC354E" w:rsidRDefault="00AC354E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color w:val="757575"/>
          <w:sz w:val="12"/>
          <w:szCs w:val="12"/>
        </w:rPr>
      </w:pPr>
      <w:r w:rsidRPr="00AC354E">
        <w:rPr>
          <w:rFonts w:ascii="Arial" w:eastAsia="Times New Roman" w:hAnsi="Arial" w:cs="Arial"/>
          <w:caps/>
          <w:color w:val="757575"/>
          <w:sz w:val="12"/>
          <w:szCs w:val="12"/>
        </w:rPr>
        <w:t xml:space="preserve">Ed Rumley/Paterson Press </w:t>
      </w:r>
    </w:p>
    <w:p w:rsidR="00AC354E" w:rsidRPr="00AC354E" w:rsidRDefault="00AC354E" w:rsidP="00AC354E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555555"/>
          <w:sz w:val="14"/>
          <w:szCs w:val="14"/>
        </w:rPr>
      </w:pPr>
      <w:proofErr w:type="gramStart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Essay award winners </w:t>
      </w:r>
      <w:proofErr w:type="spellStart"/>
      <w:r w:rsidRPr="00AC354E">
        <w:rPr>
          <w:rFonts w:ascii="Arial" w:eastAsia="Times New Roman" w:hAnsi="Arial" w:cs="Arial"/>
          <w:color w:val="555555"/>
          <w:sz w:val="14"/>
          <w:szCs w:val="14"/>
        </w:rPr>
        <w:t>Oliva</w:t>
      </w:r>
      <w:proofErr w:type="spell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</w:t>
      </w:r>
      <w:proofErr w:type="spellStart"/>
      <w:r w:rsidRPr="00AC354E">
        <w:rPr>
          <w:rFonts w:ascii="Arial" w:eastAsia="Times New Roman" w:hAnsi="Arial" w:cs="Arial"/>
          <w:color w:val="555555"/>
          <w:sz w:val="14"/>
          <w:szCs w:val="14"/>
        </w:rPr>
        <w:t>Gauntlett</w:t>
      </w:r>
      <w:proofErr w:type="spell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and Jose </w:t>
      </w:r>
      <w:proofErr w:type="spellStart"/>
      <w:r w:rsidRPr="00AC354E">
        <w:rPr>
          <w:rFonts w:ascii="Arial" w:eastAsia="Times New Roman" w:hAnsi="Arial" w:cs="Arial"/>
          <w:color w:val="555555"/>
          <w:sz w:val="14"/>
          <w:szCs w:val="14"/>
        </w:rPr>
        <w:t>Zelaya</w:t>
      </w:r>
      <w:proofErr w:type="spellEnd"/>
      <w:r w:rsidRPr="00AC354E">
        <w:rPr>
          <w:rFonts w:ascii="Arial" w:eastAsia="Times New Roman" w:hAnsi="Arial" w:cs="Arial"/>
          <w:color w:val="555555"/>
          <w:sz w:val="14"/>
          <w:szCs w:val="14"/>
        </w:rPr>
        <w:t>, at the Paterson Museum.</w:t>
      </w:r>
      <w:proofErr w:type="gram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</w:t>
      </w:r>
    </w:p>
    <w:p w:rsidR="00AC354E" w:rsidRPr="00AC354E" w:rsidRDefault="00AC354E" w:rsidP="00AC354E">
      <w:pPr>
        <w:shd w:val="clear" w:color="auto" w:fill="FFFFFF"/>
        <w:spacing w:after="0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>
        <w:rPr>
          <w:rFonts w:ascii="Georgia" w:eastAsia="Times New Roman" w:hAnsi="Georgia" w:cs="Times New Roman"/>
          <w:noProof/>
          <w:color w:val="2C2C2C"/>
          <w:sz w:val="19"/>
          <w:szCs w:val="19"/>
        </w:rPr>
        <w:drawing>
          <wp:inline distT="0" distB="0" distL="0" distR="0">
            <wp:extent cx="2857500" cy="2209800"/>
            <wp:effectExtent l="19050" t="0" r="0" b="0"/>
            <wp:docPr id="9" name="Picture 9" descr="Art award recipient Melanie Walker with family members and her art instructor Christopher Fabor Muhammad (to her right) at the Paterson Museum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 award recipient Melanie Walker with family members and her art instructor Christopher Fabor Muhammad (to her right) at the Paterson Museum. 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4E" w:rsidRPr="00AC354E" w:rsidRDefault="0080212C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vanish/>
          <w:color w:val="757575"/>
          <w:sz w:val="12"/>
          <w:szCs w:val="12"/>
        </w:rPr>
      </w:pPr>
      <w:hyperlink r:id="rId9" w:tgtFrame="blank" w:history="1">
        <w:r w:rsidR="00AC354E" w:rsidRPr="00AC354E">
          <w:rPr>
            <w:rFonts w:ascii="Arial" w:eastAsia="Times New Roman" w:hAnsi="Arial" w:cs="Arial"/>
            <w:b/>
            <w:bCs/>
            <w:caps/>
            <w:vanish/>
            <w:color w:val="003399"/>
            <w:sz w:val="12"/>
            <w:szCs w:val="12"/>
          </w:rPr>
          <w:t>Buy this photo</w:t>
        </w:r>
      </w:hyperlink>
    </w:p>
    <w:p w:rsidR="00AC354E" w:rsidRPr="00AC354E" w:rsidRDefault="00AC354E" w:rsidP="00AC354E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aps/>
          <w:color w:val="757575"/>
          <w:sz w:val="12"/>
          <w:szCs w:val="12"/>
        </w:rPr>
      </w:pPr>
      <w:r w:rsidRPr="00AC354E">
        <w:rPr>
          <w:rFonts w:ascii="Arial" w:eastAsia="Times New Roman" w:hAnsi="Arial" w:cs="Arial"/>
          <w:caps/>
          <w:color w:val="757575"/>
          <w:sz w:val="12"/>
          <w:szCs w:val="12"/>
        </w:rPr>
        <w:t xml:space="preserve">Ed Rumley/Paterson Press </w:t>
      </w:r>
    </w:p>
    <w:p w:rsidR="00AC354E" w:rsidRPr="00AC354E" w:rsidRDefault="00AC354E" w:rsidP="00AC354E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555555"/>
          <w:sz w:val="14"/>
          <w:szCs w:val="14"/>
        </w:rPr>
      </w:pPr>
      <w:proofErr w:type="gramStart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Art award recipient Sandy </w:t>
      </w:r>
      <w:proofErr w:type="spellStart"/>
      <w:r w:rsidRPr="00AC354E">
        <w:rPr>
          <w:rFonts w:ascii="Arial" w:eastAsia="Times New Roman" w:hAnsi="Arial" w:cs="Arial"/>
          <w:color w:val="555555"/>
          <w:sz w:val="14"/>
          <w:szCs w:val="14"/>
        </w:rPr>
        <w:t>Camargo</w:t>
      </w:r>
      <w:proofErr w:type="spell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with her family at the Paterson Museum.</w:t>
      </w:r>
      <w:proofErr w:type="gramEnd"/>
      <w:r w:rsidRPr="00AC354E">
        <w:rPr>
          <w:rFonts w:ascii="Arial" w:eastAsia="Times New Roman" w:hAnsi="Arial" w:cs="Arial"/>
          <w:color w:val="555555"/>
          <w:sz w:val="14"/>
          <w:szCs w:val="14"/>
        </w:rPr>
        <w:t xml:space="preserve"> 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“It was a challenge,”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Zelaya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said about coming to a new country where he did not speak the language. “I learned at school.  I did vocabulary drills.  My brother helped me.”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Fittingly, the topic of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Zelaya’s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essay focused on perseverance.  “I wrote that success should be measured by the obstacles you overcome,” he said.  “I was inspired by Booker T. Washington.”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Zelaya’s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older brother, Raul, a college student, attended last Friday’s awards ceremony with him at the Paterson Museum. The siblings live with their father. Their mother remains in Nicaragua.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“We haven’t seen our mom for a year and a half,” the teenager said.  “My father works hard as a supervisor at a laundry business.  We hope to make enough money for her to be able to come here.”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The contest was organized by Inner Faith Performing Arts Center and co-sponsored by the New Jersey Grassroots Arts Commission, Women of Empowerment, and Heart of Hannah.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Another Eastside student, Olivia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Gauntlett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, was awarded first place in the high school essay division.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lastRenderedPageBreak/>
        <w:t>“I wrote about Black History and the success of how some iconic black people have overcome struggles” the 16-year junior said.  “I used my overall knowledge and what I learned in history class.  I was born in Jamaica and moved to the United States when I was 9 years old.”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Olivia </w:t>
      </w:r>
      <w:proofErr w:type="gram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attend</w:t>
      </w:r>
      <w:proofErr w:type="gram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the ceremony with her father, Oliver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Gauntlett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, and her mother, Millicent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Gauntlett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.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School 5 sixth grader Melanie Walker won second place prize in the middle school art division.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“I was searching about Black History month and saw a picture of an African American lady,” Melanie said.  “It was so inspiring I decided to draw a similar one and have the names of famous black people in the background.  My favorite is Maya Angelou.  She was a writer, a dancer, and a poet.  I like black history from the 1950’s and 1960’s.  I like Martin Luther King, Rosa Parks, and Muhammad Ali.  I did the outline at the school and finished it at the library on Union Avenue.”  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Melanie attended the awards event with her mother,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Lissette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Milano, and art teacher, Christopher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Fabor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Muhammad.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Muhammad said Melanie not only excels in art but mentors other students as well.        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“Melanie is working on a large project at school,” Muhammad said.  “It is a mural which adorns a large portion of a wall in our classroom.  It is her project.  She helps other students learn to draw, trace, and paint with acrylics. Melanie loves art.  She is very enthusiastic and dedicated.”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“Mr. Muhammad pushes us to the limit,” Melanie said.  “He won’t let us stop at a certain amount.  He lets us go on and on.”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Melanie said she and her mother are a team concerning the arts. “When she was three years old she was already drawing sunflowers,” Melanie’s mother said.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Another winner was Sandy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Camargo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an eighth grader from School 8, whose entry was an image she called “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Triforce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” from the video game Legend of Zelda.  Her school art instructor, Anna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Suralik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, attended the ceremony.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“I started drawing bigger things recently, rather than just stick figures of doll houses,” Sandy said.  “My drawing took me an hour and a half to make.  My parents buy me supplies like paint and canvasses.  They like to see me draw.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This week Ms.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Suralik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came to one of my classes and told me I had won.  I was surprised and happy.”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“Melanie’s work was modern art,”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Suralik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said.  “She worked with oil pastels for the value of color from lightest to darkest.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Receiving first place for art in the kindergarten through 3rd grade division was Lucy Cano, a third grader from School 8.  The first place middle school art honor recipient was sixth grader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Semaj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Hill, from School 13.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lastRenderedPageBreak/>
        <w:t xml:space="preserve">The awards were distributed by </w:t>
      </w:r>
      <w:proofErr w:type="spellStart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Rashona</w:t>
      </w:r>
      <w:proofErr w:type="spellEnd"/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 xml:space="preserve"> Elder, director of the arts organization, and 4th Ward Councilwoman Ruby Cotton.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“I’m glad to see such vibrant and talented young people display their talent,” Elder said.  </w:t>
      </w:r>
    </w:p>
    <w:p w:rsidR="00AC354E" w:rsidRPr="00AC354E" w:rsidRDefault="00AC354E" w:rsidP="00AC354E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C2C2C"/>
          <w:sz w:val="19"/>
          <w:szCs w:val="19"/>
        </w:rPr>
      </w:pP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t>“It is so thrilling to see your children in art,” Cotton told parents.  “It reaches their minds to higher things.  It brings out the best in them.”  </w:t>
      </w:r>
      <w:r w:rsidRPr="00AC354E">
        <w:rPr>
          <w:rFonts w:ascii="Georgia" w:eastAsia="Times New Roman" w:hAnsi="Georgia" w:cs="Times New Roman"/>
          <w:color w:val="2C2C2C"/>
          <w:sz w:val="19"/>
          <w:szCs w:val="19"/>
        </w:rPr>
        <w:br/>
        <w:t>  </w:t>
      </w:r>
    </w:p>
    <w:p w:rsidR="00C94E16" w:rsidRPr="00AC354E" w:rsidRDefault="00C94E16"/>
    <w:sectPr w:rsidR="00C94E16" w:rsidRPr="00AC354E" w:rsidSect="00C9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54E"/>
    <w:rsid w:val="005A6D24"/>
    <w:rsid w:val="00674F7E"/>
    <w:rsid w:val="0080212C"/>
    <w:rsid w:val="00AC354E"/>
    <w:rsid w:val="00C9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16"/>
  </w:style>
  <w:style w:type="paragraph" w:styleId="Heading1">
    <w:name w:val="heading 1"/>
    <w:basedOn w:val="Normal"/>
    <w:link w:val="Heading1Char"/>
    <w:uiPriority w:val="9"/>
    <w:qFormat/>
    <w:rsid w:val="00AC3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C354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46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91">
              <w:marLeft w:val="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3627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7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3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C2C2C2"/>
                        <w:right w:val="none" w:sz="0" w:space="0" w:color="auto"/>
                      </w:divBdr>
                      <w:divsChild>
                        <w:div w:id="88502599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6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9" w:color="C2C2C2"/>
                            <w:right w:val="none" w:sz="0" w:space="0" w:color="auto"/>
                          </w:divBdr>
                          <w:divsChild>
                            <w:div w:id="84208955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78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9" w:color="C2C2C2"/>
                            <w:right w:val="none" w:sz="0" w:space="0" w:color="auto"/>
                          </w:divBdr>
                          <w:divsChild>
                            <w:div w:id="132627876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northjersey.mycapture.com/mycapture/lookup.asp?originalname=MC_art%20show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northjersey.mycapture.com/mycapture/lookup.asp?originalname=MC_art%20show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northjersey.mycapture.com/mycapture/lookup.asp?originalname=MC_art%20show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lyoung</dc:creator>
  <cp:lastModifiedBy>lyoung</cp:lastModifiedBy>
  <cp:revision>2</cp:revision>
  <dcterms:created xsi:type="dcterms:W3CDTF">2015-03-04T15:29:00Z</dcterms:created>
  <dcterms:modified xsi:type="dcterms:W3CDTF">2015-03-04T15:29:00Z</dcterms:modified>
</cp:coreProperties>
</file>